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Pr="005540E5" w:rsidRDefault="00C768FE" w:rsidP="00C768FE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B5786" w:rsidRPr="005540E5" w:rsidRDefault="002B5786" w:rsidP="002B5786">
      <w:pPr>
        <w:rPr>
          <w:rFonts w:asciiTheme="minorHAnsi" w:hAnsiTheme="minorHAnsi" w:cs="Arial"/>
        </w:rPr>
      </w:pPr>
    </w:p>
    <w:p w:rsidR="0062341F" w:rsidRDefault="0062341F" w:rsidP="002E706F">
      <w:pPr>
        <w:jc w:val="left"/>
        <w:rPr>
          <w:rFonts w:asciiTheme="minorHAnsi" w:eastAsia="SimSun" w:hAnsiTheme="minorHAnsi" w:cs="Mangal"/>
          <w:b/>
          <w:bCs/>
          <w:kern w:val="3"/>
          <w:sz w:val="24"/>
          <w:szCs w:val="24"/>
          <w:lang w:eastAsia="zh-CN" w:bidi="hi-IN"/>
        </w:rPr>
      </w:pPr>
    </w:p>
    <w:p w:rsidR="00EB64A4" w:rsidRPr="00AB3DE0" w:rsidRDefault="00947DAF" w:rsidP="00EB64A4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PORTARIA N° 17</w:t>
      </w:r>
      <w:r w:rsidR="00EB64A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DE 31 </w:t>
      </w:r>
      <w:r w:rsidR="00EB64A4" w:rsidRPr="00AB3DE0">
        <w:rPr>
          <w:rFonts w:asciiTheme="minorHAnsi" w:hAnsiTheme="minorHAnsi"/>
          <w:b/>
          <w:bCs/>
          <w:color w:val="000000" w:themeColor="text1"/>
          <w:sz w:val="22"/>
          <w:szCs w:val="22"/>
        </w:rPr>
        <w:t>DE MARÇO DE 2020</w:t>
      </w:r>
    </w:p>
    <w:p w:rsidR="00EB64A4" w:rsidRPr="00AB3DE0" w:rsidRDefault="00EB64A4" w:rsidP="00EB64A4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EB64A4" w:rsidRPr="00AB3DE0" w:rsidRDefault="00EB64A4" w:rsidP="00EB64A4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EB64A4" w:rsidRDefault="00EB64A4" w:rsidP="00EB64A4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>
        <w:rPr>
          <w:rFonts w:asciiTheme="minorHAnsi" w:hAnsiTheme="minorHAnsi" w:cs="Times New Roman"/>
          <w:b/>
          <w:color w:val="000000" w:themeColor="text1"/>
          <w:sz w:val="20"/>
          <w:szCs w:val="20"/>
        </w:rPr>
        <w:t>REGULAMENTA A CARGA HORÁRIA, MODALIDADE DE TRABALHO E RETORNO AO TRABALHO DE FUNCIONÁRIO.</w:t>
      </w:r>
    </w:p>
    <w:p w:rsidR="00EB64A4" w:rsidRPr="00AB3DE0" w:rsidRDefault="00EB64A4" w:rsidP="00EB64A4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EB64A4" w:rsidRPr="00AB3DE0" w:rsidRDefault="00EB64A4" w:rsidP="00EB64A4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EB64A4" w:rsidRDefault="00EB64A4" w:rsidP="00EB64A4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AB3DE0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O Consórcio Interestadual e Intermunicipal de municípios de Santa Catarina, Paraná e Rio Grande do Sul de Segurança Alimentar, Atenção a Sanidade Agropecuária e Desenvolvimento Local – CONSAD</w:t>
      </w:r>
      <w:r w:rsidRPr="00AB3DE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inscrito no CNPJ </w:t>
      </w:r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 xml:space="preserve">º 07.242.972/0001-31, </w:t>
      </w:r>
      <w:r w:rsidRPr="00AB3DE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Pessoa Jurídica de Direito Público, neste ato representado por seu Presidente, Sr. Renato </w:t>
      </w:r>
      <w:proofErr w:type="spellStart"/>
      <w:r w:rsidRPr="00AB3DE0">
        <w:rPr>
          <w:rFonts w:asciiTheme="minorHAnsi" w:hAnsiTheme="minorHAnsi" w:cs="Times New Roman"/>
          <w:color w:val="000000" w:themeColor="text1"/>
          <w:sz w:val="22"/>
          <w:szCs w:val="22"/>
        </w:rPr>
        <w:t>Paulata</w:t>
      </w:r>
      <w:proofErr w:type="spellEnd"/>
      <w:r w:rsidRPr="00AB3DE0">
        <w:rPr>
          <w:rFonts w:asciiTheme="minorHAnsi" w:hAnsiTheme="minorHAnsi" w:cs="Times New Roman"/>
          <w:color w:val="000000" w:themeColor="text1"/>
          <w:sz w:val="22"/>
          <w:szCs w:val="22"/>
        </w:rPr>
        <w:t>, no uso de suas atribuições Estatutárias resolve:</w:t>
      </w:r>
    </w:p>
    <w:p w:rsidR="00EB64A4" w:rsidRPr="00AB3DE0" w:rsidRDefault="00EB64A4" w:rsidP="00EB64A4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EB64A4" w:rsidRPr="00AB3DE0" w:rsidRDefault="00EB64A4" w:rsidP="00EB64A4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B3DE0">
        <w:rPr>
          <w:rFonts w:asciiTheme="minorHAnsi" w:hAnsiTheme="minorHAnsi"/>
          <w:b/>
          <w:color w:val="000000" w:themeColor="text1"/>
          <w:sz w:val="22"/>
          <w:szCs w:val="22"/>
        </w:rPr>
        <w:t>Art. 1º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. Em conformidade com a Resolução Administrativa</w:t>
      </w:r>
      <w:r w:rsidRPr="00AB3DE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º</w:t>
      </w:r>
      <w:r w:rsidRPr="00AB3DE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AB3DE0">
        <w:rPr>
          <w:rFonts w:asciiTheme="minorHAnsi" w:hAnsiTheme="minorHAnsi" w:cstheme="minorHAnsi"/>
          <w:color w:val="000000" w:themeColor="text1"/>
          <w:sz w:val="22"/>
          <w:szCs w:val="22"/>
        </w:rPr>
        <w:t>06/2020 que</w:t>
      </w:r>
      <w:r w:rsidRPr="00AB3D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Regulamenta em caráter de urgência as atividades do CONSAD com objetivo de prevenção da transmissão do </w:t>
      </w:r>
      <w:proofErr w:type="spellStart"/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Coronavírus</w:t>
      </w:r>
      <w:proofErr w:type="spellEnd"/>
      <w:r w:rsidRPr="00AB3D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regulamentar a carga horária de trabalho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modalidade de trabalho e retorno ao trabalho</w:t>
      </w:r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 Funcionário do Consórcio </w:t>
      </w:r>
      <w:proofErr w:type="spellStart"/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Jacimar</w:t>
      </w:r>
      <w:proofErr w:type="spellEnd"/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Laerte </w:t>
      </w:r>
      <w:proofErr w:type="spellStart"/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Welter</w:t>
      </w:r>
      <w:proofErr w:type="spellEnd"/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portador do CPF n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º 056.114.709-47, matrícula n º 32 que exerce o Cargo de Médico Veterinário conforme segue:</w:t>
      </w:r>
    </w:p>
    <w:p w:rsidR="00EB64A4" w:rsidRPr="00AB3DE0" w:rsidRDefault="00EB64A4" w:rsidP="00EB64A4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B3D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>
        <w:rPr>
          <w:rFonts w:asciiTheme="minorHAnsi" w:hAnsiTheme="minorHAnsi"/>
          <w:color w:val="000000" w:themeColor="text1"/>
          <w:sz w:val="22"/>
          <w:szCs w:val="22"/>
        </w:rPr>
        <w:t>1º Fica o funcionário convocado a prestar serviços ao consórcio a partir da data de 01/04/2020, em conformidade com a Portaria n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º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11/2020;</w:t>
      </w:r>
    </w:p>
    <w:p w:rsidR="00EB64A4" w:rsidRPr="00AB3DE0" w:rsidRDefault="00EB64A4" w:rsidP="00EB64A4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B3D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2º Considerando o interesse públi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co do consórcio, bem como a demanda dos municípios consorciados fica o funcionário autorizado a prestar serviços na modalidade Home Office enquanto o consórcio não estiver prestando os seus serviços presenciais na sede do consórcio e nos municípios consorciados, tendo como carga horária diária o período de 08 (oito) horas, em conformidade com a resolução citada no </w:t>
      </w:r>
      <w:r w:rsidRPr="00460F5F">
        <w:rPr>
          <w:rFonts w:asciiTheme="minorHAnsi" w:hAnsiTheme="minorHAnsi"/>
          <w:color w:val="000000" w:themeColor="text1"/>
          <w:sz w:val="22"/>
          <w:szCs w:val="22"/>
        </w:rPr>
        <w:t>Art. 1º.</w:t>
      </w:r>
    </w:p>
    <w:p w:rsidR="00EB64A4" w:rsidRPr="00C67962" w:rsidRDefault="00EB64A4" w:rsidP="00EB64A4">
      <w:pPr>
        <w:pStyle w:val="Standard"/>
        <w:tabs>
          <w:tab w:val="left" w:pos="7545"/>
        </w:tabs>
        <w:spacing w:after="160"/>
        <w:ind w:right="11"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</w:t>
      </w:r>
      <w:r w:rsidRPr="00AB3DE0">
        <w:rPr>
          <w:rFonts w:asciiTheme="minorHAnsi" w:hAnsiTheme="minorHAnsi"/>
          <w:b/>
          <w:color w:val="000000" w:themeColor="text1"/>
          <w:sz w:val="22"/>
          <w:szCs w:val="22"/>
        </w:rPr>
        <w:t>Art. 2º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Havendo o retorno da prestação de serviços administrativos presencias e serviços in loco nos municípios consorciados, o funcionário do consórcio voltará a prestar os serviços de forma presencial;</w:t>
      </w:r>
    </w:p>
    <w:p w:rsidR="00EB64A4" w:rsidRPr="00AB3DE0" w:rsidRDefault="00EB64A4" w:rsidP="00EB64A4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B3DE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           Art. 3º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. Esta Portaria entra em vigor na data de sua assinatura.</w:t>
      </w:r>
    </w:p>
    <w:p w:rsidR="00EB64A4" w:rsidRPr="00AB3DE0" w:rsidRDefault="00EB64A4" w:rsidP="00EB64A4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B64A4" w:rsidRPr="00AB3DE0" w:rsidRDefault="00EB64A4" w:rsidP="00EB64A4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B64A4" w:rsidRPr="00AB3DE0" w:rsidRDefault="00EB64A4" w:rsidP="00EB64A4">
      <w:pPr>
        <w:ind w:firstLine="1143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São Miguel do Oeste –SC, 31</w:t>
      </w:r>
      <w:r w:rsidRPr="00AB3DE0">
        <w:rPr>
          <w:rFonts w:asciiTheme="minorHAnsi" w:hAnsiTheme="minorHAnsi"/>
          <w:color w:val="000000" w:themeColor="text1"/>
        </w:rPr>
        <w:t xml:space="preserve"> de Março de 2020.</w:t>
      </w:r>
    </w:p>
    <w:p w:rsidR="00EB64A4" w:rsidRPr="00AB3DE0" w:rsidRDefault="00EB64A4" w:rsidP="00EB64A4">
      <w:pPr>
        <w:rPr>
          <w:rFonts w:asciiTheme="minorHAnsi" w:hAnsiTheme="minorHAnsi"/>
          <w:color w:val="000000" w:themeColor="text1"/>
        </w:rPr>
      </w:pPr>
    </w:p>
    <w:p w:rsidR="00EB64A4" w:rsidRPr="00AB3DE0" w:rsidRDefault="00EB64A4" w:rsidP="00EB64A4">
      <w:pPr>
        <w:rPr>
          <w:rFonts w:asciiTheme="minorHAnsi" w:hAnsiTheme="minorHAnsi"/>
          <w:color w:val="000000" w:themeColor="text1"/>
        </w:rPr>
      </w:pPr>
    </w:p>
    <w:p w:rsidR="00EB64A4" w:rsidRPr="00AB3DE0" w:rsidRDefault="00EB64A4" w:rsidP="00EB64A4">
      <w:pPr>
        <w:ind w:firstLine="1143"/>
        <w:jc w:val="center"/>
        <w:rPr>
          <w:rFonts w:asciiTheme="minorHAnsi" w:hAnsiTheme="minorHAnsi"/>
          <w:color w:val="000000" w:themeColor="text1"/>
        </w:rPr>
      </w:pPr>
      <w:r w:rsidRPr="00AB3DE0">
        <w:rPr>
          <w:rFonts w:asciiTheme="minorHAnsi" w:hAnsiTheme="minorHAnsi"/>
          <w:color w:val="000000" w:themeColor="text1"/>
        </w:rPr>
        <w:t xml:space="preserve">Renato </w:t>
      </w:r>
      <w:proofErr w:type="spellStart"/>
      <w:r w:rsidRPr="00AB3DE0">
        <w:rPr>
          <w:rFonts w:asciiTheme="minorHAnsi" w:hAnsiTheme="minorHAnsi"/>
          <w:color w:val="000000" w:themeColor="text1"/>
        </w:rPr>
        <w:t>Paulata</w:t>
      </w:r>
      <w:proofErr w:type="spellEnd"/>
    </w:p>
    <w:p w:rsidR="00EB64A4" w:rsidRPr="00AB3DE0" w:rsidRDefault="00EB64A4" w:rsidP="00EB64A4">
      <w:pPr>
        <w:ind w:firstLine="1143"/>
        <w:jc w:val="center"/>
        <w:rPr>
          <w:rFonts w:asciiTheme="minorHAnsi" w:hAnsiTheme="minorHAnsi"/>
          <w:color w:val="000000" w:themeColor="text1"/>
        </w:rPr>
      </w:pPr>
      <w:r w:rsidRPr="00AB3DE0">
        <w:rPr>
          <w:rFonts w:asciiTheme="minorHAnsi" w:hAnsiTheme="minorHAnsi"/>
          <w:color w:val="000000" w:themeColor="text1"/>
        </w:rPr>
        <w:t>Presidente do Consórcio</w:t>
      </w:r>
    </w:p>
    <w:p w:rsidR="00EB64A4" w:rsidRPr="00AB3DE0" w:rsidRDefault="00EB64A4" w:rsidP="00EB64A4">
      <w:pPr>
        <w:ind w:firstLine="1143"/>
        <w:jc w:val="center"/>
        <w:rPr>
          <w:rFonts w:asciiTheme="minorHAnsi" w:hAnsiTheme="minorHAnsi"/>
          <w:color w:val="000000" w:themeColor="text1"/>
        </w:rPr>
      </w:pPr>
    </w:p>
    <w:p w:rsidR="00EB64A4" w:rsidRPr="00AB3DE0" w:rsidRDefault="00EB64A4" w:rsidP="00EB64A4">
      <w:pPr>
        <w:jc w:val="left"/>
        <w:rPr>
          <w:rFonts w:asciiTheme="minorHAnsi" w:hAnsiTheme="minorHAnsi"/>
          <w:color w:val="000000" w:themeColor="text1"/>
        </w:rPr>
      </w:pPr>
      <w:r w:rsidRPr="00AB3DE0">
        <w:rPr>
          <w:rFonts w:asciiTheme="minorHAnsi" w:hAnsiTheme="minorHAnsi"/>
          <w:color w:val="000000" w:themeColor="text1"/>
        </w:rPr>
        <w:t xml:space="preserve">Registra-se e Publique-se </w:t>
      </w:r>
    </w:p>
    <w:p w:rsidR="00EB64A4" w:rsidRPr="00AB3DE0" w:rsidRDefault="00EB64A4" w:rsidP="00EB64A4">
      <w:pPr>
        <w:ind w:firstLine="1143"/>
        <w:jc w:val="left"/>
        <w:rPr>
          <w:rFonts w:asciiTheme="minorHAnsi" w:hAnsiTheme="minorHAnsi"/>
          <w:color w:val="000000" w:themeColor="text1"/>
        </w:rPr>
      </w:pPr>
    </w:p>
    <w:p w:rsidR="00EB64A4" w:rsidRPr="00AB3DE0" w:rsidRDefault="00EB64A4" w:rsidP="00EB64A4">
      <w:pPr>
        <w:jc w:val="left"/>
        <w:rPr>
          <w:rFonts w:asciiTheme="minorHAnsi" w:hAnsiTheme="minorHAnsi"/>
          <w:color w:val="000000" w:themeColor="text1"/>
        </w:rPr>
      </w:pPr>
      <w:r w:rsidRPr="00AB3DE0">
        <w:rPr>
          <w:rFonts w:asciiTheme="minorHAnsi" w:hAnsiTheme="minorHAnsi"/>
          <w:color w:val="000000" w:themeColor="text1"/>
        </w:rPr>
        <w:t xml:space="preserve">Elisete </w:t>
      </w:r>
      <w:proofErr w:type="spellStart"/>
      <w:r w:rsidRPr="00AB3DE0">
        <w:rPr>
          <w:rFonts w:asciiTheme="minorHAnsi" w:hAnsiTheme="minorHAnsi"/>
          <w:color w:val="000000" w:themeColor="text1"/>
        </w:rPr>
        <w:t>Simioni</w:t>
      </w:r>
      <w:proofErr w:type="spellEnd"/>
    </w:p>
    <w:p w:rsidR="00EB64A4" w:rsidRPr="00EB64A4" w:rsidRDefault="00EB64A4" w:rsidP="002E706F">
      <w:pPr>
        <w:jc w:val="left"/>
        <w:rPr>
          <w:rFonts w:asciiTheme="minorHAnsi" w:hAnsiTheme="minorHAnsi"/>
          <w:color w:val="000000" w:themeColor="text1"/>
        </w:rPr>
      </w:pPr>
      <w:r w:rsidRPr="00AB3DE0">
        <w:rPr>
          <w:rFonts w:asciiTheme="minorHAnsi" w:hAnsiTheme="minorHAnsi"/>
          <w:color w:val="000000" w:themeColor="text1"/>
        </w:rPr>
        <w:t>Diret</w:t>
      </w:r>
      <w:r>
        <w:rPr>
          <w:rFonts w:asciiTheme="minorHAnsi" w:hAnsiTheme="minorHAnsi"/>
          <w:color w:val="000000" w:themeColor="text1"/>
        </w:rPr>
        <w:t>ora Administrativa e Financeira</w:t>
      </w:r>
    </w:p>
    <w:sectPr w:rsidR="00EB64A4" w:rsidRPr="00EB64A4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74" w:rsidRDefault="00592A74" w:rsidP="00D226B8">
      <w:r>
        <w:separator/>
      </w:r>
    </w:p>
  </w:endnote>
  <w:endnote w:type="continuationSeparator" w:id="0">
    <w:p w:rsidR="00592A74" w:rsidRDefault="00592A74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74" w:rsidRDefault="00592A74" w:rsidP="00D226B8">
      <w:r>
        <w:separator/>
      </w:r>
    </w:p>
  </w:footnote>
  <w:footnote w:type="continuationSeparator" w:id="0">
    <w:p w:rsidR="00592A74" w:rsidRDefault="00592A74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36FE"/>
    <w:rsid w:val="001225C2"/>
    <w:rsid w:val="00183031"/>
    <w:rsid w:val="001D0BFE"/>
    <w:rsid w:val="00227E06"/>
    <w:rsid w:val="002539DD"/>
    <w:rsid w:val="002B5786"/>
    <w:rsid w:val="002D7262"/>
    <w:rsid w:val="002E706F"/>
    <w:rsid w:val="00415BB5"/>
    <w:rsid w:val="00506D76"/>
    <w:rsid w:val="00515460"/>
    <w:rsid w:val="005540E5"/>
    <w:rsid w:val="00592A74"/>
    <w:rsid w:val="005D37EF"/>
    <w:rsid w:val="005E0D3F"/>
    <w:rsid w:val="005E0D74"/>
    <w:rsid w:val="0062341F"/>
    <w:rsid w:val="00730AED"/>
    <w:rsid w:val="00754B30"/>
    <w:rsid w:val="007B4AC0"/>
    <w:rsid w:val="008F3843"/>
    <w:rsid w:val="009013C8"/>
    <w:rsid w:val="00947DAF"/>
    <w:rsid w:val="009A01BC"/>
    <w:rsid w:val="00B23327"/>
    <w:rsid w:val="00B23788"/>
    <w:rsid w:val="00B37A0D"/>
    <w:rsid w:val="00B56F4A"/>
    <w:rsid w:val="00C768FE"/>
    <w:rsid w:val="00C975ED"/>
    <w:rsid w:val="00D120F0"/>
    <w:rsid w:val="00D226B8"/>
    <w:rsid w:val="00D73F2C"/>
    <w:rsid w:val="00D91DD0"/>
    <w:rsid w:val="00EB64A4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2020-04-02T11:27:00Z</cp:lastPrinted>
  <dcterms:created xsi:type="dcterms:W3CDTF">2019-05-21T19:43:00Z</dcterms:created>
  <dcterms:modified xsi:type="dcterms:W3CDTF">2020-04-02T11:28:00Z</dcterms:modified>
</cp:coreProperties>
</file>